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B7" w:rsidRPr="001C59B7" w:rsidRDefault="001C59B7" w:rsidP="001C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 xml:space="preserve">Отчет по конкурсной деятельности и олимпиадному движению </w:t>
      </w:r>
    </w:p>
    <w:p w:rsidR="001C59B7" w:rsidRPr="001C59B7" w:rsidRDefault="001C59B7" w:rsidP="001C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>за 2014-2015 учебный год</w:t>
      </w:r>
    </w:p>
    <w:p w:rsidR="001C59B7" w:rsidRPr="001C59B7" w:rsidRDefault="001C59B7" w:rsidP="001C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Главным результатом образования на сегодняшний день являются личностные достижения учащихся, которые актуализируются, проявляются и реализуются в учебной деятельности. Однако традиционные формы образования и аттестации академических достижений не позволяют в полной мере реализовать возможности обучающихся и потребности в личностных достижениях. Возникает необходимость поиска педагогических сре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оектирования личностных достижений, стимулирующих личностную инициативу и выступающих в качестве движущей силы для развития школьника. Среди этих форм актуализируются олимпиады, смотры, конкурсы, фестивали, которые становятся самостоятельным явлением педагогической действительности.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Согласно Положению о Всероссийской олимпиаде школьников,  «основными целями и задачами олимпиады являются выявление и развитие у обучающихся общеобразовательных учреждений творческих способностей и интереса к научной деятельности, создание необходимых условий для поддержки одаренных детей, пропаганда научных знаний». Основными целями и задачами предметных олимпиад являются  выявление склонностей и способностей учащихся к освоению отдельных предметов; выявление одаренности на ранних этапах предметного обучения, выявление и применение знаний, стимулирование творческого мышления;  распространение и популяризация научных знаний среди учащихся и повышение у учащихся мотивации и интереса к обучению.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Таким образом, введение предметных олимпиад в образовательный процесс является эффективным средством стимулирования личностных достижений и существенно дополняет возможности образования для всестороннего развития школьников.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Целенаправленное и систематическое участие кадет в предметных олимпиадах и положительная оценка результатов участия в них повышает самооценку обучающихся, мотивирует на дальнейшее участие, усиливает творческую инициативу, стимулирует стремление развивать свои способности, позволяет кадетам самостоятельно планировать и прогнозировать свою деятельность, намечать перспективы своего развития, осуществлять оценку своих собственных достижений.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>Цель направления: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Формирование личностных достижений учащихся как основа развития ориентации на успех.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 xml:space="preserve">Задачи направления: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•</w:t>
      </w:r>
      <w:r w:rsidRPr="001C59B7">
        <w:rPr>
          <w:rFonts w:ascii="Times New Roman" w:hAnsi="Times New Roman" w:cs="Times New Roman"/>
          <w:sz w:val="24"/>
          <w:szCs w:val="24"/>
        </w:rPr>
        <w:tab/>
        <w:t xml:space="preserve">использование системы диагностических исследований для определения интересов, способностей и наклонностей кадет на начальном этапе обучения в ОПКУ (в 5 классе);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•</w:t>
      </w:r>
      <w:r w:rsidRPr="001C59B7">
        <w:rPr>
          <w:rFonts w:ascii="Times New Roman" w:hAnsi="Times New Roman" w:cs="Times New Roman"/>
          <w:sz w:val="24"/>
          <w:szCs w:val="24"/>
        </w:rPr>
        <w:tab/>
        <w:t xml:space="preserve">проведение системы внеурочных конкурсов, интеллектуальных игр, олимпиад, позволяющих учащимся проявить свои возможности;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•</w:t>
      </w:r>
      <w:r w:rsidRPr="001C59B7">
        <w:rPr>
          <w:rFonts w:ascii="Times New Roman" w:hAnsi="Times New Roman" w:cs="Times New Roman"/>
          <w:sz w:val="24"/>
          <w:szCs w:val="24"/>
        </w:rPr>
        <w:tab/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•</w:t>
      </w:r>
      <w:r w:rsidRPr="001C59B7">
        <w:rPr>
          <w:rFonts w:ascii="Times New Roman" w:hAnsi="Times New Roman" w:cs="Times New Roman"/>
          <w:sz w:val="24"/>
          <w:szCs w:val="24"/>
        </w:rPr>
        <w:tab/>
        <w:t>проектирование и реализация модели создания центра по организации работы с одаренными учащимися.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Кадеты ОПКУ принимают активное участие в олимпиадах и конкурсах различного уровня: </w:t>
      </w:r>
    </w:p>
    <w:p w:rsidR="001C59B7" w:rsidRPr="001C59B7" w:rsidRDefault="001C59B7" w:rsidP="001C59B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B7">
        <w:rPr>
          <w:rFonts w:ascii="Times New Roman" w:hAnsi="Times New Roman" w:cs="Times New Roman"/>
          <w:sz w:val="24"/>
          <w:szCs w:val="24"/>
        </w:rPr>
        <w:t>международного («Британский бульдог», «Олимпиада по основам наук», Олимпиада по английскому языку проект «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», </w:t>
      </w:r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иностранному языку "</w:t>
      </w:r>
      <w:proofErr w:type="gram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Я-лингвист</w:t>
      </w:r>
      <w:proofErr w:type="gram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9B7">
        <w:rPr>
          <w:rFonts w:ascii="Times New Roman" w:hAnsi="Times New Roman" w:cs="Times New Roman"/>
          <w:sz w:val="24"/>
          <w:szCs w:val="24"/>
        </w:rPr>
        <w:t xml:space="preserve">, </w:t>
      </w:r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 "В королевстве английского языка");</w:t>
      </w:r>
    </w:p>
    <w:p w:rsidR="001C59B7" w:rsidRPr="001C59B7" w:rsidRDefault="001C59B7" w:rsidP="001C59B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B7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всероссийского («Познание и творчество», олимпиада «Инфо-урок», Всероссийская олимпиада школьников, Олимпиада школьников «Покори Воробьевы горы!», Олимпиада школьников РГГУ, "Высшая проба РУДН", Евразийская Олимпиада по иностранным языкам, конкурс исследовательских работ им. Вернадского, </w:t>
      </w:r>
      <w:r w:rsidRPr="001C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презентаций "С Днем Победы" от издательства "Просвещение"; </w:t>
      </w:r>
    </w:p>
    <w:p w:rsidR="001C59B7" w:rsidRPr="001C59B7" w:rsidRDefault="001C59B7" w:rsidP="001C59B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7">
        <w:rPr>
          <w:rFonts w:ascii="Times New Roman" w:hAnsi="Times New Roman" w:cs="Times New Roman"/>
          <w:sz w:val="24"/>
          <w:szCs w:val="24"/>
        </w:rPr>
        <w:t>конкурсы МО РФ (Конкурс научно-исследовательских работ «Первая мировая война.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Взгляд спустя столетие»,  Всеармейская олимпиада по английскому языку, V открытая научно-практическая конференция "Мир науки: интеллект, творчество, культура-2015"). </w:t>
      </w:r>
      <w:proofErr w:type="gramEnd"/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В 2014-2015 учебном году  в 27 олимпиадах и конкурсах по английскому языку приняли участие 270 кадет (5 курс – 52 кадета, 6 курс – 55 кадет, 7 курс – 25 кадет, 8 курс – 43, 9 курс – 42 кадета, 10 курс – 33 кадета, 11 – 20 кадет)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C3EBB" wp14:editId="2CAF51EB">
            <wp:extent cx="5803641" cy="2556588"/>
            <wp:effectExtent l="0" t="0" r="26035" b="1524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59B7" w:rsidRPr="001C59B7" w:rsidRDefault="001C59B7" w:rsidP="001C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Общее количество участий в олимпиадах и конкурсах по английскому языку за 2014-2015 уч. год составило - 526. </w:t>
      </w:r>
    </w:p>
    <w:p w:rsidR="001C59B7" w:rsidRPr="001C59B7" w:rsidRDefault="001C59B7" w:rsidP="001C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Из них 85 участий кадет 5 курса, 90  участий 6 курса, 45 кадет участий курса, 84 участий 8 курса, 80 участий 9 курса, 83 участий 10 курса, 59 участий 11 курса.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C59B7" w:rsidRPr="001C59B7" w:rsidTr="00A95D3C">
        <w:tc>
          <w:tcPr>
            <w:tcW w:w="10422" w:type="dxa"/>
          </w:tcPr>
          <w:p w:rsidR="001C59B7" w:rsidRPr="001C59B7" w:rsidRDefault="001C59B7" w:rsidP="00A9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670DF" wp14:editId="0F850650">
                  <wp:extent cx="5791200" cy="2647950"/>
                  <wp:effectExtent l="0" t="0" r="19050" b="19050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1C59B7" w:rsidRPr="001C59B7" w:rsidTr="00A95D3C">
        <w:tc>
          <w:tcPr>
            <w:tcW w:w="10422" w:type="dxa"/>
          </w:tcPr>
          <w:p w:rsidR="001C59B7" w:rsidRPr="001C59B7" w:rsidRDefault="001C59B7" w:rsidP="00A95D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C59B7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End"/>
            <w:r w:rsidRPr="001C59B7">
              <w:rPr>
                <w:rFonts w:ascii="Times New Roman" w:hAnsi="Times New Roman" w:cs="Times New Roman"/>
                <w:sz w:val="24"/>
                <w:szCs w:val="24"/>
              </w:rPr>
              <w:t xml:space="preserve"> данные за 2013-2014 учебный год:</w:t>
            </w:r>
          </w:p>
        </w:tc>
      </w:tr>
      <w:tr w:rsidR="001C59B7" w:rsidRPr="001C59B7" w:rsidTr="00A95D3C">
        <w:tc>
          <w:tcPr>
            <w:tcW w:w="10422" w:type="dxa"/>
          </w:tcPr>
          <w:p w:rsidR="001C59B7" w:rsidRPr="001C59B7" w:rsidRDefault="001C59B7" w:rsidP="00A9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D4FE2BB" wp14:editId="7CBA1E8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-6823710</wp:posOffset>
                  </wp:positionV>
                  <wp:extent cx="5791200" cy="3057525"/>
                  <wp:effectExtent l="0" t="0" r="19050" b="9525"/>
                  <wp:wrapThrough wrapText="bothSides">
                    <wp:wrapPolygon edited="0">
                      <wp:start x="0" y="0"/>
                      <wp:lineTo x="0" y="21533"/>
                      <wp:lineTo x="21600" y="21533"/>
                      <wp:lineTo x="21600" y="0"/>
                      <wp:lineTo x="0" y="0"/>
                    </wp:wrapPolygon>
                  </wp:wrapThrough>
                  <wp:docPr id="43" name="Диаграмма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Олимпиады и конкурсы, в которых участвовали кадеты, были различного уровня: училищного, муниципального, всероссийского, международного. </w:t>
      </w: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3531B" wp14:editId="4B07EFBA">
            <wp:extent cx="4610100" cy="2581275"/>
            <wp:effectExtent l="0" t="0" r="19050" b="95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47FE6" wp14:editId="182B5F6B">
            <wp:extent cx="4610100" cy="2581275"/>
            <wp:effectExtent l="0" t="0" r="1905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59B7" w:rsidRPr="001C59B7" w:rsidRDefault="001C59B7" w:rsidP="001C5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lastRenderedPageBreak/>
        <w:t>Самые массовые олимпиады и конкурсы по английскому языку в 2014-2015 учебном году: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Активное участие кадеты приняли в XI Международной Олимпиаде по основам наук: в первом туре Оренбургское президентское кадетское училище представляли 66 обучающихся из 5-11 классов, задания второго тура были выполнены 36 кадетами, в финал приняли участие 13 обучающихся, 7 из которых получили звание призера и были награждены медалями и почетными грамотами. </w:t>
      </w:r>
    </w:p>
    <w:p w:rsidR="001C59B7" w:rsidRPr="001C59B7" w:rsidRDefault="001C59B7" w:rsidP="001C59B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108 кадет приняли участие в игровом конкурсе «</w:t>
      </w:r>
      <w:r w:rsidRPr="001C59B7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r w:rsidRPr="001C59B7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Pr="001C59B7">
        <w:rPr>
          <w:rFonts w:ascii="Times New Roman" w:hAnsi="Times New Roman" w:cs="Times New Roman"/>
          <w:sz w:val="24"/>
          <w:szCs w:val="24"/>
        </w:rPr>
        <w:t xml:space="preserve">», 11 кадет получили 1 место на региональном уровне. В училищном этапе Всероссийской олимпиады школьников приняли участие 178 кадет.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Победителями этапа стали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Глеб,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Калдузов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Александр (5 класс), Галактионов Елисей (6 класс),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Калдузов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Александр (7 класс), Городилов Семен (8 класс), Карпов Никита (10 класс), </w:t>
      </w:r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Валерий (10 класс).</w:t>
      </w:r>
      <w:proofErr w:type="gram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городской этап прошли 3 кадета: Ефимов Валерий Дмитриевич (10 класс), </w:t>
      </w:r>
      <w:proofErr w:type="spellStart"/>
      <w:r w:rsidRPr="001C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Калдузов</w:t>
      </w:r>
      <w:proofErr w:type="spellEnd"/>
      <w:r w:rsidRPr="001C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Евгеньевич (7 класс), </w:t>
      </w:r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Городилов Семен Константинович (8 класс). Призером регионального этапа стал Ефимов Валерий (10 класс).</w:t>
      </w:r>
    </w:p>
    <w:p w:rsidR="001C59B7" w:rsidRPr="001C59B7" w:rsidRDefault="001C59B7" w:rsidP="001C59B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прорывом для Оренбургского ПКУ стало 2 место во Всеармейская олимпиаде по иностранному языку среди обучающихся президентских кадетских, суворовских военных, Нахимовском военно-морском училищах и кадетских корпусах Министерства обороны Российской Федерации – Ефимов Валерий, Максимов Егор, </w:t>
      </w:r>
      <w:proofErr w:type="spell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Мацына</w:t>
      </w:r>
      <w:proofErr w:type="spell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(10 класс), </w:t>
      </w:r>
      <w:proofErr w:type="spell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Бурдук</w:t>
      </w:r>
      <w:proofErr w:type="spell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Денис, Новиков Александр, </w:t>
      </w:r>
      <w:proofErr w:type="spell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Бекенов</w:t>
      </w:r>
      <w:proofErr w:type="spell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Pr="001C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класс). </w:t>
      </w:r>
      <w:proofErr w:type="gramEnd"/>
    </w:p>
    <w:p w:rsidR="001C59B7" w:rsidRPr="001C59B7" w:rsidRDefault="001C59B7" w:rsidP="001C59B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Результаты научно-практических конференций: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V открытая научно-практическая конференция "Мир науки: интеллект, творчество, культура-2015": 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Дипломом  I степени награжден Тюрин Святослав (7 класс);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Диплом  II степени получили: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Юрий (7 класс), Максимов Егор (10 класс), Арсланов Виктор (8 класс),  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Диплом  III степени присвоен: </w:t>
      </w:r>
      <w:proofErr w:type="spellStart"/>
      <w:proofErr w:type="gramStart"/>
      <w:r w:rsidRPr="001C59B7">
        <w:rPr>
          <w:rFonts w:ascii="Times New Roman" w:hAnsi="Times New Roman" w:cs="Times New Roman"/>
          <w:sz w:val="24"/>
          <w:szCs w:val="24"/>
        </w:rPr>
        <w:t>Якушову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Максиму (7 класс),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Пчельникову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Даниилу (8 класс),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Сактаганову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Амиру (9 класс),  Старостину Герману (6 класс),  Грачеву Дмитрию (8 класс),  </w:t>
      </w:r>
      <w:proofErr w:type="gramEnd"/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уровень ДОУ МО РФ конкурс научно-исследовательских работ «Первая мировая война. Взгляд спустя столетие» - 1 место, кадеты 10 класса Прокопов Антон, Мичурин Иван (преподаватели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А.В., Ручка О.Н.);  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- Всероссийский конкурс юношеских исследовательских работ им. В. И. Вернадского  - 1 место Пупков Олег, преподаватели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Биткулова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А.З.;</w:t>
      </w:r>
      <w:proofErr w:type="gramEnd"/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</w:t>
      </w:r>
      <w:r w:rsidRPr="001C59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9B7">
        <w:rPr>
          <w:rFonts w:ascii="Times New Roman" w:hAnsi="Times New Roman" w:cs="Times New Roman"/>
          <w:sz w:val="24"/>
          <w:szCs w:val="24"/>
        </w:rPr>
        <w:t xml:space="preserve"> Всеармейский фестиваль инновационных научных идей среди ДОУ МО РФ «Старт в науку» в секции «Философия, лингвистика, литературоведение и МХК» - 1 место Городилов Семён, 8а (преподаватели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Биткулова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А.З.)</w:t>
      </w:r>
    </w:p>
    <w:p w:rsidR="001C59B7" w:rsidRPr="001C59B7" w:rsidRDefault="001C59B7" w:rsidP="001C59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>Работа с одаренными детьми на ПМК немецкого, французского и китайского языков ведется по четырем направлениям:</w:t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1. Работа по выявлению одаренных кадет с целью определения их интересов, способностей и наклонностей.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2. Индивидуальная работа с кадетами по подготовке и участию в олимпиадах и конкурсах по немецкому, французскому и китайскому языку.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3. Индивидуальная научно- исследовательская работа.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lastRenderedPageBreak/>
        <w:t xml:space="preserve">4. Работа по подготовке проектов с целью развития творческих способностей и языковой компетенции. Конечным результатом в данном направлении являются участие кадет в речевых проектах. Созданные проекты используются на внеклассных мероприятиях училища и принимают участие в конкурсах разного уровня.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Работа с кадетами, имеющими способности в предметной области «Иностранный язык» базируется на следующих принципах: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1.Принцип дифференциации и индивидуализации обучения, (высшим уровнем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(маршрута) развития одаренного ребенка).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2.Принцип максимального разнообразия предоставляемых возможностей.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3.Принцип усиления внимания к проблеме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связей в индивидуальной работе с учащимися.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4.Принцип создания условий для совместной работы учащихся при минимальной роли преподавателя.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Кадеты ОПКУ принимают активное участие в олимпиадах и конкурсах различного уровня: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9B7">
        <w:rPr>
          <w:rFonts w:ascii="Times New Roman" w:hAnsi="Times New Roman" w:cs="Times New Roman"/>
          <w:b/>
          <w:i/>
          <w:sz w:val="24"/>
          <w:szCs w:val="24"/>
        </w:rPr>
        <w:t>международного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(Международный  Конкурс "Живая связь времен", «Олимпиада по основам наук»);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9B7">
        <w:rPr>
          <w:rFonts w:ascii="Times New Roman" w:hAnsi="Times New Roman" w:cs="Times New Roman"/>
          <w:b/>
          <w:i/>
          <w:sz w:val="24"/>
          <w:szCs w:val="24"/>
        </w:rPr>
        <w:t>всероссийского</w:t>
      </w:r>
      <w:r w:rsidRPr="001C59B7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», конкурс «Моя страна – моя Россия», XXII Юношеские чтения им. Вернадского, Всероссийский конкурс «Мост культур – Россия и Германия 2014»,  «Научный потенциал XXI века», Всероссийская олимпиада школьников, конкурс исследовательских работ «Шаги в науку»; </w:t>
      </w:r>
      <w:proofErr w:type="gramEnd"/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r w:rsidRPr="001C59B7">
        <w:rPr>
          <w:rFonts w:ascii="Times New Roman" w:hAnsi="Times New Roman" w:cs="Times New Roman"/>
          <w:b/>
          <w:i/>
          <w:sz w:val="24"/>
          <w:szCs w:val="24"/>
        </w:rPr>
        <w:t>конкурсы МО РФ</w:t>
      </w:r>
      <w:r w:rsidRPr="001C59B7">
        <w:rPr>
          <w:rFonts w:ascii="Times New Roman" w:hAnsi="Times New Roman" w:cs="Times New Roman"/>
          <w:sz w:val="24"/>
          <w:szCs w:val="24"/>
        </w:rPr>
        <w:t xml:space="preserve"> (Всеармейский фестиваль инновационных научных идей «Старт в науку», Межрегиональная олимпиада школьников "Евразийская лингвистическая олимпиада");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9B7">
        <w:rPr>
          <w:rFonts w:ascii="Times New Roman" w:hAnsi="Times New Roman" w:cs="Times New Roman"/>
          <w:b/>
          <w:i/>
          <w:sz w:val="24"/>
          <w:szCs w:val="24"/>
        </w:rPr>
        <w:t>регионального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(Городской фонетический конкурс, посвященный Ф. Шиллеру).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В 2014-2015 учебном году на ПМК немецкого, французского и китайского языков в олимпиадах и конкурсах международного уровня приняли участие – 20 кадет, всероссийского – 32, регионального – 18, училищного – 55, ДОУ МО РФ -14.</w:t>
      </w:r>
    </w:p>
    <w:p w:rsidR="001C59B7" w:rsidRPr="001C59B7" w:rsidRDefault="001C59B7" w:rsidP="001C59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 xml:space="preserve">Участие кадет в конкурсном движении в 2014-2015г.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B7" w:rsidRPr="001C59B7" w:rsidRDefault="001C59B7" w:rsidP="001C59B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83C93" wp14:editId="1838AFCB">
            <wp:extent cx="3289300" cy="19989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t="12500" r="13662"/>
                    <a:stretch/>
                  </pic:blipFill>
                  <pic:spPr bwMode="auto">
                    <a:xfrm>
                      <a:off x="0" y="0"/>
                      <a:ext cx="3295060" cy="200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В олимпиадах и конкурсах по немецкому, французскому, китайскому языку участвовало 82 кадета, среди них 11 кадет стали победителями, 7 кадет заняли второе место, лауреатами стали 28 кадет, призерами– 32 кадета, дипломантами -31. </w:t>
      </w:r>
    </w:p>
    <w:p w:rsidR="001C59B7" w:rsidRPr="001C59B7" w:rsidRDefault="001C59B7" w:rsidP="001C59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B7" w:rsidRPr="001C59B7" w:rsidRDefault="001C59B7" w:rsidP="001C59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Результативность участия кадет в конкурсном движении в 2014-2015 г.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CB0CC" wp14:editId="4ED768D6">
            <wp:extent cx="3232150" cy="1879152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t="11379" r="9408"/>
                    <a:stretch/>
                  </pic:blipFill>
                  <pic:spPr bwMode="auto">
                    <a:xfrm>
                      <a:off x="0" y="0"/>
                      <a:ext cx="3236951" cy="18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Наиболее значимыми достижениями кадет в олимпиадах и конкурсах по немецкому, французскому, китайскому языку стали: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1. победа во    Всеармейском  фестивале инновационных научных идей «Старт в науку» – Городилов Семён,  кадет 8а класса (преподаватель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А.З.)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 2. победа в XXII Юношеских чтениях им. Вернадского - Пупков Олег, кадет 8б класса (преподаватель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А.З.)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3. участие 12 кадет в олимпиадах и конкурсах различного уровня (немецкий, французский, китайский языки) международный всероссийский региональный городской училищный ДОУ МО РФ (преподаватели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А.З.,  Ручка О. Н.,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Щеблыкина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Е.А.) 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4. участие в престижных конкурсах исследовательских работ: Международный конкурс творческих работ "Живая связь времен" – кадет 9 класса Литвинов Григорий (преподаватели Капустина Г.Г.,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Комарицких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Ю.С.).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>Международная олимпиада по основам наук</w:t>
      </w:r>
      <w:r w:rsidRPr="001C59B7">
        <w:rPr>
          <w:rFonts w:ascii="Times New Roman" w:hAnsi="Times New Roman" w:cs="Times New Roman"/>
          <w:sz w:val="24"/>
          <w:szCs w:val="24"/>
        </w:rPr>
        <w:t xml:space="preserve">, в которой приняли участие 20 кадет, в 2014-2015 учебном году была посвящена творческой деятельности известного музыканта и преподавателя немецкого языка Любавиной Елене Владимировне. Кадеты состязались в трех этапах олимпиады. Финалистом стал кадет 10г класса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Андрюсюк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В этом году наши кадеты приняли в первый раз участие в</w:t>
      </w:r>
      <w:r w:rsidRPr="001C59B7">
        <w:rPr>
          <w:rFonts w:ascii="Times New Roman" w:hAnsi="Times New Roman" w:cs="Times New Roman"/>
          <w:b/>
          <w:sz w:val="24"/>
          <w:szCs w:val="24"/>
        </w:rPr>
        <w:t xml:space="preserve"> Городском фонетическом  конкурсе, посвященном  Ф. Шиллеру </w:t>
      </w:r>
      <w:r w:rsidRPr="001C59B7">
        <w:rPr>
          <w:rFonts w:ascii="Times New Roman" w:hAnsi="Times New Roman" w:cs="Times New Roman"/>
          <w:sz w:val="24"/>
          <w:szCs w:val="24"/>
        </w:rPr>
        <w:t xml:space="preserve">(ОГУ): Максимов Егор, кадет 10 класса,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Максим, кадет 11класса (преподаватели Гринева Т.И.,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А.З.).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Уже традиционным стало участие кадет </w:t>
      </w:r>
      <w:r w:rsidRPr="001C59B7">
        <w:rPr>
          <w:rFonts w:ascii="Times New Roman" w:hAnsi="Times New Roman" w:cs="Times New Roman"/>
          <w:b/>
          <w:sz w:val="24"/>
          <w:szCs w:val="24"/>
        </w:rPr>
        <w:t>во всероссийской предметной олимпиаде «</w:t>
      </w:r>
      <w:proofErr w:type="spellStart"/>
      <w:r w:rsidRPr="001C59B7">
        <w:rPr>
          <w:rFonts w:ascii="Times New Roman" w:hAnsi="Times New Roman" w:cs="Times New Roman"/>
          <w:b/>
          <w:sz w:val="24"/>
          <w:szCs w:val="24"/>
        </w:rPr>
        <w:t>Олимпус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». В этом году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победителеми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зимней сессии стал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Шафеев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Тимур (8в класс) 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Будуев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Виталий (8в класс), серебряную медаль завоевал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Безлюднев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Даниил (8в класс).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b/>
          <w:sz w:val="24"/>
          <w:szCs w:val="24"/>
        </w:rPr>
        <w:t>В училищном этапе Всероссийской олимпиаде школьников</w:t>
      </w:r>
      <w:r w:rsidRPr="001C59B7">
        <w:rPr>
          <w:rFonts w:ascii="Times New Roman" w:hAnsi="Times New Roman" w:cs="Times New Roman"/>
          <w:sz w:val="24"/>
          <w:szCs w:val="24"/>
        </w:rPr>
        <w:t xml:space="preserve"> приняли участие 43 кадета.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Победителями этапа стали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Ныров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Константин (7 класс), Резниченко Сергей (9 класс),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Притчин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Роман (7 класс), Абрамов Денис (7 класс), Максимов Егор (10 класс),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Андрюсюк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Александр (10г класс).</w:t>
      </w:r>
      <w:proofErr w:type="gramEnd"/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Кадеты нашего училища проявили свои исследовательские таланты и участвовали в престижных конкурсах исследовательских работ: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Всероссийский конкурс исследовательских работ им. В.И. Вернадского </w:t>
      </w:r>
    </w:p>
    <w:p w:rsidR="001C59B7" w:rsidRPr="001C59B7" w:rsidRDefault="001C59B7" w:rsidP="001C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(1 место занял кадет 8а класса Пупков Олег)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конкурс исследовательских работ МО РФ «Патриоты России в Первой мировой войне»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навыков научно-исследовательской деятельности способствует участие в научно-практических конференциях. Научно-практическая конференции обучающихся </w:t>
      </w:r>
      <w:r w:rsidRPr="001C59B7">
        <w:rPr>
          <w:rFonts w:ascii="Times New Roman" w:hAnsi="Times New Roman" w:cs="Times New Roman"/>
          <w:b/>
          <w:sz w:val="24"/>
          <w:szCs w:val="24"/>
        </w:rPr>
        <w:t>«Мир науки: интеллект, творчество, культура»</w:t>
      </w:r>
      <w:r w:rsidRPr="001C59B7">
        <w:rPr>
          <w:rFonts w:ascii="Times New Roman" w:hAnsi="Times New Roman" w:cs="Times New Roman"/>
          <w:sz w:val="24"/>
          <w:szCs w:val="24"/>
        </w:rPr>
        <w:t xml:space="preserve"> проводится на базе нашего училища. Конференция проводится в двух возрастных категориях: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среди юниоров (обучающиеся 5 – 8 классы);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- среди старшеклассников (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9 – 11 класс).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Для профессиональной оценки научно-исследовательских и проектных работ в рамках работы Конференции были созданы экспертные комиссии, состав которых был утвержден начальником училища. В состав экспертной комиссии вошли представители Оренбургского ПКУ, научные сотрудники и преподаватели вузов города: 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Ежова Т.В.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., Колобова Л.В., д.ф.н.,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А.З. к.ф.н., Капустина Г.Г.,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Ланеев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Николай (9 класс, ОПКУ). </w:t>
      </w:r>
      <w:proofErr w:type="gramEnd"/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Конференция проводилась в два тура: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В I туре состоялась предварительная защита научно-исследовательских работ по секциям в рамках работы научного общества воспитанников «Эрудит».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7">
        <w:rPr>
          <w:rFonts w:ascii="Times New Roman" w:hAnsi="Times New Roman" w:cs="Times New Roman"/>
          <w:sz w:val="24"/>
          <w:szCs w:val="24"/>
        </w:rPr>
        <w:t>Во II очный тур были допущены обучающихся, успешно прошедшие предзащиту своих научно-исследовательских и проектных работ.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В данном туре также принимали участие обучающиеся общеобразовательных учреждений города Оренбурга.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На пленарных слушаниях 24 апреля 2015 года экспертной комиссией было заслушано 6 работ наших кадет в подсекции немецкого, французского и китайского языков  и 1 работа в подсекции английского языка. </w:t>
      </w:r>
    </w:p>
    <w:p w:rsidR="001C59B7" w:rsidRPr="001C59B7" w:rsidRDefault="001C59B7" w:rsidP="001C59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Основным требованием при оценивании научно-исследовательских и проектных работ было наличие принципа интеграции знаний не менее двух наук.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Конкурсные работы, рассмотренные конкурсной комиссией, оценивались в соответствии со следующими критериями: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1. Оценка достижений автора.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2. Эрудированность автора в рассматриваемой области.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3. Композиция работы, её особенности. </w:t>
      </w:r>
    </w:p>
    <w:p w:rsidR="001C59B7" w:rsidRPr="001C59B7" w:rsidRDefault="001C59B7" w:rsidP="001C5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4. Навыки публичного представления работы. </w:t>
      </w:r>
    </w:p>
    <w:p w:rsidR="001C59B7" w:rsidRPr="001C59B7" w:rsidRDefault="001C59B7" w:rsidP="001C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Pr="001C59B7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1C59B7" w:rsidRPr="001C59B7" w:rsidRDefault="001C59B7" w:rsidP="001C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Дипломом  II степени награждены Арсланов Виктор (8б класс),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(7 класс) и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Супроткин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Максим (7 класс) (Оренбургское президентское кадетское училище); </w:t>
      </w:r>
    </w:p>
    <w:p w:rsidR="001C59B7" w:rsidRPr="001C59B7" w:rsidRDefault="001C59B7" w:rsidP="001C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- Диплом  III степени -  Грачев Дмитрий, 8в класс,  Оренбургское президентское кадетское училище;</w:t>
      </w:r>
      <w:bookmarkStart w:id="0" w:name="_GoBack"/>
      <w:bookmarkEnd w:id="0"/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Следующие участники Конференции были отмечены в специальных номинациях: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- в номинации «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исследования» - Андреев Илья, 8а класс,  Оренбургское президентское кадетское училище; </w:t>
      </w:r>
    </w:p>
    <w:p w:rsidR="001C59B7" w:rsidRPr="001C59B7" w:rsidRDefault="001C59B7" w:rsidP="001C5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в номинации «Лучшее междисциплинарное исследование» -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Егор, 7а класс, Оренбургское президентское кадетское училище; </w:t>
      </w:r>
    </w:p>
    <w:p w:rsidR="00464049" w:rsidRPr="001C59B7" w:rsidRDefault="001C59B7" w:rsidP="001C59B7">
      <w:pPr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Достигнутые высоты являются результатом плодотворной работы преподавателей ПМК немецкого, французского и китайского языков с одаренными детьми, а также работы на выявлении способностей у кадет. На ПМК немецкого, французского и китайского языков ведется активная работа по поиску стратегий, путей решений, принципов совершенствующих данное направление. Все без исключения преподаватели приняли участие в подготовке победителей, призеров, участников олимпиад и конкурсов.</w:t>
      </w:r>
    </w:p>
    <w:sectPr w:rsidR="00464049" w:rsidRPr="001C59B7" w:rsidSect="001C59B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08"/>
    <w:multiLevelType w:val="hybridMultilevel"/>
    <w:tmpl w:val="94A05464"/>
    <w:lvl w:ilvl="0" w:tplc="C1568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5052E5"/>
    <w:multiLevelType w:val="hybridMultilevel"/>
    <w:tmpl w:val="2C60D542"/>
    <w:lvl w:ilvl="0" w:tplc="8B826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A"/>
    <w:rsid w:val="001C59B7"/>
    <w:rsid w:val="00617A6A"/>
    <w:rsid w:val="007C1156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олимпиад </a:t>
            </a:r>
          </a:p>
          <a:p>
            <a:pPr>
              <a:defRPr/>
            </a:pPr>
            <a:r>
              <a:rPr lang="ru-RU"/>
              <a:t>за 2014-2015 уч. год по курсам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олимпиад за 2014-2015 уч. год по курсам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55</c:v>
                </c:pt>
                <c:pt idx="2">
                  <c:v>25</c:v>
                </c:pt>
                <c:pt idx="3">
                  <c:v>43</c:v>
                </c:pt>
                <c:pt idx="4">
                  <c:v>42</c:v>
                </c:pt>
                <c:pt idx="5">
                  <c:v>33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</c:strCache>
            </c:strRef>
          </c:cat>
          <c:val>
            <c:numRef>
              <c:f>Лист1!$D$2:$D$8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</c:strCache>
            </c:strRef>
          </c:cat>
          <c:val>
            <c:numRef>
              <c:f>Лист1!$E$2:$E$8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8439424"/>
        <c:axId val="278440960"/>
        <c:axId val="0"/>
      </c:bar3DChart>
      <c:catAx>
        <c:axId val="278439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78440960"/>
        <c:crosses val="autoZero"/>
        <c:auto val="1"/>
        <c:lblAlgn val="ctr"/>
        <c:lblOffset val="100"/>
        <c:noMultiLvlLbl val="0"/>
      </c:catAx>
      <c:valAx>
        <c:axId val="278440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843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Количество участий кадет в олимпиадах и конкурсах по классам (английский язык)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2014-2015 уч. г.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951374499240227E-2"/>
          <c:y val="0.28310579882550646"/>
          <c:w val="0.57468124050283187"/>
          <c:h val="0.59674238561906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кадет в олимпиадах и конкурсах по класса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  <c:pt idx="7">
                  <c:v>Всего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</c:v>
                </c:pt>
                <c:pt idx="1">
                  <c:v>90</c:v>
                </c:pt>
                <c:pt idx="2">
                  <c:v>45</c:v>
                </c:pt>
                <c:pt idx="3">
                  <c:v>84</c:v>
                </c:pt>
                <c:pt idx="4">
                  <c:v>80</c:v>
                </c:pt>
                <c:pt idx="5">
                  <c:v>83</c:v>
                </c:pt>
                <c:pt idx="6">
                  <c:v>59</c:v>
                </c:pt>
                <c:pt idx="7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82592"/>
        <c:axId val="273756928"/>
      </c:barChart>
      <c:catAx>
        <c:axId val="26878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73756928"/>
        <c:crosses val="autoZero"/>
        <c:auto val="1"/>
        <c:lblAlgn val="ctr"/>
        <c:lblOffset val="100"/>
        <c:noMultiLvlLbl val="0"/>
      </c:catAx>
      <c:valAx>
        <c:axId val="27375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78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Количество участий кадет в олимпиадах и конкурсах по классам</a:t>
            </a:r>
            <a:r>
              <a:rPr lang="ru-RU" sz="1200" baseline="0"/>
              <a:t> </a:t>
            </a:r>
            <a:r>
              <a:rPr lang="ru-RU" sz="1200"/>
              <a:t>(английский язык)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2013-2014 уч. г.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кадет в олимпиадах и конкурсах по класса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курс</c:v>
                </c:pt>
                <c:pt idx="1">
                  <c:v>6 курс</c:v>
                </c:pt>
                <c:pt idx="2">
                  <c:v>7 курс</c:v>
                </c:pt>
                <c:pt idx="3">
                  <c:v>8 курс</c:v>
                </c:pt>
                <c:pt idx="4">
                  <c:v>9 курс</c:v>
                </c:pt>
                <c:pt idx="5">
                  <c:v>10 курс</c:v>
                </c:pt>
                <c:pt idx="6">
                  <c:v>11 курс</c:v>
                </c:pt>
                <c:pt idx="7">
                  <c:v>Всего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</c:v>
                </c:pt>
                <c:pt idx="1">
                  <c:v>49</c:v>
                </c:pt>
                <c:pt idx="2">
                  <c:v>39</c:v>
                </c:pt>
                <c:pt idx="3">
                  <c:v>63</c:v>
                </c:pt>
                <c:pt idx="4">
                  <c:v>58</c:v>
                </c:pt>
                <c:pt idx="5">
                  <c:v>35</c:v>
                </c:pt>
                <c:pt idx="6">
                  <c:v>58</c:v>
                </c:pt>
                <c:pt idx="7">
                  <c:v>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975232"/>
        <c:axId val="278976768"/>
      </c:barChart>
      <c:catAx>
        <c:axId val="27897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78976768"/>
        <c:crosses val="autoZero"/>
        <c:auto val="1"/>
        <c:lblAlgn val="ctr"/>
        <c:lblOffset val="100"/>
        <c:noMultiLvlLbl val="0"/>
      </c:catAx>
      <c:valAx>
        <c:axId val="27897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97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кадет в олимпиадах и конкурсах различного уровня (английский язык)</a:t>
            </a:r>
          </a:p>
          <a:p>
            <a:pPr>
              <a:defRPr/>
            </a:pPr>
            <a:r>
              <a:rPr lang="ru-RU"/>
              <a:t>2014-2015 уч.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кадет в олимпиадах и конкурсах различного уровня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училищный</c:v>
                </c:pt>
                <c:pt idx="1">
                  <c:v>муниципальный</c:v>
                </c:pt>
                <c:pt idx="2">
                  <c:v>региональный</c:v>
                </c:pt>
                <c:pt idx="3">
                  <c:v>всероссийский</c:v>
                </c:pt>
                <c:pt idx="4">
                  <c:v>ДОУ МО РФ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178</c:v>
                </c:pt>
                <c:pt idx="1">
                  <c:v>3</c:v>
                </c:pt>
                <c:pt idx="2">
                  <c:v>5</c:v>
                </c:pt>
                <c:pt idx="3">
                  <c:v>69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кадет в олимпиадах и конкурсах различного уровня (английский язык) </a:t>
            </a:r>
          </a:p>
          <a:p>
            <a:pPr>
              <a:defRPr/>
            </a:pPr>
            <a:r>
              <a:rPr lang="ru-RU"/>
              <a:t>2013-2014 уч. г.</a:t>
            </a:r>
          </a:p>
        </c:rich>
      </c:tx>
      <c:layout>
        <c:manualLayout>
          <c:xMode val="edge"/>
          <c:yMode val="edge"/>
          <c:x val="0.15873972365024619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кадет в олимпиадах и конкурсах различного уровня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училищный</c:v>
                </c:pt>
                <c:pt idx="1">
                  <c:v>муниципальный</c:v>
                </c:pt>
                <c:pt idx="2">
                  <c:v>всероссийский</c:v>
                </c:pt>
                <c:pt idx="3">
                  <c:v>МО РФ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117</c:v>
                </c:pt>
                <c:pt idx="1">
                  <c:v>17</c:v>
                </c:pt>
                <c:pt idx="2">
                  <c:v>386</c:v>
                </c:pt>
                <c:pt idx="3">
                  <c:v>14</c:v>
                </c:pt>
                <c:pt idx="4">
                  <c:v>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2015-06-08T07:25:00Z</dcterms:created>
  <dcterms:modified xsi:type="dcterms:W3CDTF">2015-06-08T07:25:00Z</dcterms:modified>
</cp:coreProperties>
</file>